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562" w:firstLineChars="200"/>
        <w:textAlignment w:val="auto"/>
        <w:outlineLvl w:val="9"/>
        <w:rPr>
          <w:rFonts w:hint="eastAsia" w:asciiTheme="minorEastAsia" w:hAnsiTheme="minorEastAsia"/>
          <w:b/>
          <w:sz w:val="28"/>
          <w:szCs w:val="28"/>
        </w:rPr>
      </w:pPr>
      <w:bookmarkStart w:id="1" w:name="_GoBack"/>
      <w:bookmarkEnd w:id="1"/>
      <w:bookmarkStart w:id="0" w:name="OLE_LINK1"/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南阳技师学院制造系数控机床系统升级改造项目</w:t>
      </w:r>
      <w:r>
        <w:rPr>
          <w:rFonts w:hint="eastAsia" w:asciiTheme="minorEastAsia" w:hAnsiTheme="minorEastAsia"/>
          <w:b/>
          <w:sz w:val="28"/>
          <w:szCs w:val="28"/>
        </w:rPr>
        <w:t>成交公告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一、项目基本情况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1、项目编号：</w:t>
      </w:r>
      <w:r>
        <w:rPr>
          <w:rFonts w:hint="eastAsia" w:asciiTheme="minorEastAsia" w:hAnsiTheme="minorEastAsia"/>
          <w:lang w:val="en-US" w:eastAsia="zh-CN"/>
        </w:rPr>
        <w:t>NYJS2022-0003-SK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ind w:left="0" w:leftChars="0" w:right="0" w:rightChars="0" w:firstLine="420" w:firstLineChars="200"/>
        <w:textAlignment w:val="auto"/>
        <w:outlineLvl w:val="9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2、采购项目名称：</w:t>
      </w:r>
      <w:r>
        <w:rPr>
          <w:rFonts w:hint="eastAsia" w:asciiTheme="minorEastAsia" w:hAnsiTheme="minorEastAsia"/>
          <w:lang w:val="en-US" w:eastAsia="zh-CN"/>
        </w:rPr>
        <w:t>南阳技师学院制造系数控机床系统升级改造项目</w:t>
      </w:r>
    </w:p>
    <w:p>
      <w:pPr>
        <w:spacing w:line="360" w:lineRule="auto"/>
        <w:ind w:firstLine="420" w:firstLineChars="200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</w:rPr>
        <w:t>3、采购方式：竞争性磋商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4、采购公告发布日期：202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年0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5、评审日期：202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20</w:t>
      </w:r>
      <w:r>
        <w:rPr>
          <w:rFonts w:hint="eastAsia" w:asciiTheme="minorEastAsia" w:hAnsiTheme="minorEastAsia"/>
        </w:rPr>
        <w:t>日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二、成交情况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589"/>
        <w:gridCol w:w="1291"/>
        <w:gridCol w:w="1755"/>
        <w:gridCol w:w="1490"/>
        <w:gridCol w:w="1313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53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包号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ind w:firstLine="420" w:firstLineChars="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采购内容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供应商名称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地址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中标金额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南阳技师学院制造系数控机床系统升级改造项目</w:t>
            </w:r>
            <w:r>
              <w:rPr>
                <w:rFonts w:hint="eastAsia" w:asciiTheme="minorEastAsia" w:hAnsiTheme="minorEastAsia"/>
                <w:szCs w:val="21"/>
              </w:rPr>
              <w:t>（具体详见招标文件）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="Calibri" w:hAnsi="宋体" w:cs="宋体"/>
                <w:bCs/>
                <w:kern w:val="0"/>
                <w:sz w:val="24"/>
                <w:szCs w:val="24"/>
                <w:lang w:eastAsia="zh-CN"/>
              </w:rPr>
              <w:t>华纵云智能科技（河南）有限公司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河南省郑州市惠济区南阳路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170号院28号楼9层66号</w:t>
            </w:r>
          </w:p>
        </w:tc>
        <w:tc>
          <w:tcPr>
            <w:tcW w:w="1313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147900.00</w:t>
            </w:r>
          </w:p>
        </w:tc>
        <w:tc>
          <w:tcPr>
            <w:tcW w:w="143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服务范围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完成时间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质量标准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58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阳技师学院制造系数控机床系统升级改造项目</w:t>
            </w:r>
          </w:p>
        </w:tc>
        <w:tc>
          <w:tcPr>
            <w:tcW w:w="1755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南阳技师学院制造系数控机床系统升级改造项目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详见磋商文件第三章“采购内容及要求”</w:t>
            </w:r>
          </w:p>
        </w:tc>
        <w:tc>
          <w:tcPr>
            <w:tcW w:w="1490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30日历天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达到国家验收标准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三、评审专家名单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  <w:lang w:val="en-US" w:eastAsia="zh-CN"/>
        </w:rPr>
        <w:t>孔琳、杜传平、马朝、高德甫、郭长永（</w:t>
      </w:r>
      <w:r>
        <w:rPr>
          <w:rFonts w:hint="eastAsia" w:asciiTheme="minorEastAsia" w:hAnsiTheme="minorEastAsia"/>
        </w:rPr>
        <w:t xml:space="preserve">采购人代表） </w:t>
      </w:r>
    </w:p>
    <w:p>
      <w:pPr>
        <w:numPr>
          <w:ilvl w:val="0"/>
          <w:numId w:val="1"/>
        </w:numPr>
        <w:spacing w:line="360" w:lineRule="auto"/>
        <w:ind w:firstLine="420" w:firstLineChars="200"/>
        <w:rPr>
          <w:rFonts w:hint="eastAsia" w:asciiTheme="minorEastAsia" w:hAnsiTheme="minorEastAsia"/>
          <w:color w:val="auto"/>
        </w:rPr>
      </w:pPr>
      <w:r>
        <w:rPr>
          <w:rFonts w:hint="eastAsia" w:asciiTheme="minorEastAsia" w:hAnsiTheme="minorEastAsia"/>
          <w:color w:val="auto"/>
        </w:rPr>
        <w:t xml:space="preserve">代理服务收费标准及金额 </w:t>
      </w:r>
    </w:p>
    <w:p>
      <w:pPr>
        <w:spacing w:line="360" w:lineRule="auto"/>
        <w:ind w:firstLine="420" w:firstLineChars="200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本项目无代理，无需收取代理费用。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五、成交公告发布的媒介及成交公告期限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本次成交公告在《</w:t>
      </w:r>
      <w:r>
        <w:rPr>
          <w:rFonts w:hint="eastAsia" w:asciiTheme="minorEastAsia" w:hAnsiTheme="minorEastAsia"/>
          <w:lang w:val="en-US" w:eastAsia="zh-CN"/>
        </w:rPr>
        <w:t>南阳技师学院</w:t>
      </w:r>
      <w:r>
        <w:rPr>
          <w:rFonts w:hint="eastAsia" w:asciiTheme="minorEastAsia" w:hAnsiTheme="minorEastAsia"/>
        </w:rPr>
        <w:t>》上发布。成交公告期限为1个工作日。202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年0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 至 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09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22</w:t>
      </w:r>
      <w:r>
        <w:rPr>
          <w:rFonts w:hint="eastAsia" w:asciiTheme="minorEastAsia" w:hAnsiTheme="minorEastAsia"/>
        </w:rPr>
        <w:t xml:space="preserve">日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 xml:space="preserve">六、其他补充事宜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各有关当事人对成交结果有异议的，可以在公告发布之日起七个工作日内，以书面形式同时向采购人和代理机构提出质疑，质疑书应包括：1.质疑人的名称、地址、联系人及联系方式；2.质疑项目的名称、编号；3.具体、明确的质疑事项和与质疑事项相关的请求；4.事实依据；5.必要的法律依据；6.提出质疑的日期；7.经法定代表人或者被授权委托人签字或盖章，并加盖公章。以质疑书接收日期作为受理时间，逾期提交的质疑书将不予受理。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</w:rPr>
      </w:pPr>
      <w:r>
        <w:rPr>
          <w:rFonts w:hint="eastAsia" w:asciiTheme="minorEastAsia" w:hAnsiTheme="minorEastAsia"/>
        </w:rPr>
        <w:t>七、凡对本次公告内容提出询问，请按以下方式联系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1.采购人信息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采购人：南阳技师学院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地址：南阳市北京大道南端（1666号）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联系人：唐老师 </w:t>
      </w:r>
    </w:p>
    <w:p>
      <w:pPr>
        <w:spacing w:line="360" w:lineRule="auto"/>
        <w:ind w:firstLine="420" w:firstLineChars="200"/>
        <w:rPr>
          <w:rFonts w:hint="eastAsia" w:asciiTheme="minorEastAsia" w:hAnsi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>联系方式：13837738581</w:t>
      </w: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rPr>
          <w:rFonts w:hint="eastAsia" w:asciiTheme="minorEastAsia" w:hAnsiTheme="minorEastAsia"/>
        </w:rPr>
      </w:pPr>
    </w:p>
    <w:p>
      <w:pPr>
        <w:jc w:val="center"/>
        <w:rPr>
          <w:rFonts w:hint="default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/>
          <w:lang w:val="en-US" w:eastAsia="zh-CN"/>
        </w:rPr>
        <w:t xml:space="preserve">                                                </w:t>
      </w:r>
      <w:r>
        <w:rPr>
          <w:rFonts w:hint="eastAsia" w:asciiTheme="minorEastAsia" w:hAnsiTheme="minorEastAsia"/>
        </w:rPr>
        <w:t>发布人:</w:t>
      </w:r>
      <w:r>
        <w:rPr>
          <w:rFonts w:hint="eastAsia" w:ascii="宋体" w:hAnsi="宋体" w:cs="宋体"/>
          <w:lang w:eastAsia="zh-CN"/>
        </w:rPr>
        <w:t>南阳技师学院</w:t>
      </w:r>
    </w:p>
    <w:p>
      <w:pPr>
        <w:jc w:val="right"/>
        <w:rPr>
          <w:rFonts w:hint="eastAsia" w:asciiTheme="minorEastAsia" w:hAnsiTheme="minorEastAsia"/>
        </w:rPr>
      </w:pPr>
    </w:p>
    <w:p>
      <w:pPr>
        <w:jc w:val="righ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发布时间：202</w:t>
      </w:r>
      <w:r>
        <w:rPr>
          <w:rFonts w:hint="eastAsia" w:asciiTheme="minorEastAsia" w:hAnsiTheme="minorEastAsia"/>
          <w:lang w:val="en-US" w:eastAsia="zh-CN"/>
        </w:rPr>
        <w:t>2</w:t>
      </w:r>
      <w:r>
        <w:rPr>
          <w:rFonts w:hint="eastAsia" w:asciiTheme="minorEastAsia" w:hAnsiTheme="minorEastAsia"/>
        </w:rPr>
        <w:t>年</w:t>
      </w:r>
      <w:r>
        <w:rPr>
          <w:rFonts w:hint="eastAsia" w:asciiTheme="minorEastAsia" w:hAnsiTheme="minorEastAsia"/>
          <w:lang w:val="en-US" w:eastAsia="zh-CN"/>
        </w:rPr>
        <w:t>9</w:t>
      </w:r>
      <w:r>
        <w:rPr>
          <w:rFonts w:hint="eastAsia" w:asciiTheme="minorEastAsia" w:hAnsiTheme="minorEastAsia"/>
        </w:rPr>
        <w:t>月</w:t>
      </w:r>
      <w:r>
        <w:rPr>
          <w:rFonts w:hint="eastAsia" w:asciiTheme="minorEastAsia" w:hAnsiTheme="minorEastAsia"/>
          <w:lang w:val="en-US" w:eastAsia="zh-CN"/>
        </w:rPr>
        <w:t>21</w:t>
      </w:r>
      <w:r>
        <w:rPr>
          <w:rFonts w:hint="eastAsia" w:asciiTheme="minorEastAsia" w:hAnsiTheme="minorEastAsia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3719DF"/>
    <w:multiLevelType w:val="singleLevel"/>
    <w:tmpl w:val="5B3719D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iMDFkM2M3Y2NmNDJiNmYyY2NmYzJjZmMyMjBlY2EifQ=="/>
  </w:docVars>
  <w:rsids>
    <w:rsidRoot w:val="004D4E37"/>
    <w:rsid w:val="000654B8"/>
    <w:rsid w:val="001C1BDF"/>
    <w:rsid w:val="002B4501"/>
    <w:rsid w:val="002C565B"/>
    <w:rsid w:val="00332C02"/>
    <w:rsid w:val="004C684E"/>
    <w:rsid w:val="004D4E37"/>
    <w:rsid w:val="006B05D6"/>
    <w:rsid w:val="00787C05"/>
    <w:rsid w:val="007E2935"/>
    <w:rsid w:val="0090064A"/>
    <w:rsid w:val="009B67DD"/>
    <w:rsid w:val="00A506CB"/>
    <w:rsid w:val="00AC1405"/>
    <w:rsid w:val="00C91239"/>
    <w:rsid w:val="00CB1C93"/>
    <w:rsid w:val="00CC78C3"/>
    <w:rsid w:val="00D90964"/>
    <w:rsid w:val="0927094F"/>
    <w:rsid w:val="092D4337"/>
    <w:rsid w:val="11E12E63"/>
    <w:rsid w:val="12643F0C"/>
    <w:rsid w:val="13A61680"/>
    <w:rsid w:val="177F1332"/>
    <w:rsid w:val="189D57C1"/>
    <w:rsid w:val="1A071790"/>
    <w:rsid w:val="1D5A18CE"/>
    <w:rsid w:val="23C02971"/>
    <w:rsid w:val="24A45D04"/>
    <w:rsid w:val="25B74350"/>
    <w:rsid w:val="291B7203"/>
    <w:rsid w:val="2B220AC1"/>
    <w:rsid w:val="2B2377CD"/>
    <w:rsid w:val="3029644C"/>
    <w:rsid w:val="38E27F4D"/>
    <w:rsid w:val="39EB2941"/>
    <w:rsid w:val="46C27697"/>
    <w:rsid w:val="482D238D"/>
    <w:rsid w:val="50222745"/>
    <w:rsid w:val="508B4E3B"/>
    <w:rsid w:val="52922CF7"/>
    <w:rsid w:val="58427A06"/>
    <w:rsid w:val="59A52A0F"/>
    <w:rsid w:val="5D9A1295"/>
    <w:rsid w:val="61F1256F"/>
    <w:rsid w:val="63CD0C31"/>
    <w:rsid w:val="6A5C22DC"/>
    <w:rsid w:val="70286DF8"/>
    <w:rsid w:val="725F7BBE"/>
    <w:rsid w:val="75D71EAE"/>
    <w:rsid w:val="7D86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9"/>
    <w:pPr>
      <w:keepNext/>
      <w:keepLines/>
      <w:widowControl w:val="0"/>
      <w:spacing w:beforeLines="50" w:afterLines="50" w:line="500" w:lineRule="exact"/>
      <w:ind w:left="420" w:hanging="420"/>
      <w:jc w:val="both"/>
      <w:outlineLvl w:val="3"/>
    </w:pPr>
    <w:rPr>
      <w:rFonts w:ascii="Cambria" w:hAnsi="Cambria" w:eastAsia="等线" w:cs="宋体"/>
      <w:b/>
      <w:bCs/>
      <w:kern w:val="0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ind w:firstLine="480" w:firstLineChars="200"/>
    </w:pPr>
    <w:rPr>
      <w:lang w:val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styleId="10">
    <w:name w:val="Hyperlink"/>
    <w:basedOn w:val="8"/>
    <w:semiHidden/>
    <w:unhideWhenUsed/>
    <w:qFormat/>
    <w:uiPriority w:val="99"/>
    <w:rPr>
      <w:color w:val="444444"/>
      <w:sz w:val="21"/>
      <w:szCs w:val="21"/>
      <w:u w:val="non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hover16"/>
    <w:basedOn w:val="8"/>
    <w:qFormat/>
    <w:uiPriority w:val="0"/>
  </w:style>
  <w:style w:type="character" w:customStyle="1" w:styleId="15">
    <w:name w:val="hover17"/>
    <w:basedOn w:val="8"/>
    <w:qFormat/>
    <w:uiPriority w:val="0"/>
  </w:style>
  <w:style w:type="paragraph" w:customStyle="1" w:styleId="16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713</Words>
  <Characters>786</Characters>
  <Lines>50</Lines>
  <Paragraphs>60</Paragraphs>
  <TotalTime>2</TotalTime>
  <ScaleCrop>false</ScaleCrop>
  <LinksUpToDate>false</LinksUpToDate>
  <CharactersWithSpaces>847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2020-09-16T01:21:00Z</dcterms:created>
  <dc:creator>PC</dc:creator>
  <cp:lastModifiedBy>Administrator</cp:lastModifiedBy>
  <cp:lastPrinted>2022-08-02T02:45:00Z</cp:lastPrinted>
  <dcterms:modified xsi:type="dcterms:W3CDTF">2022-09-21T03:32:48Z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07BD96F3E4674B64BC2E290C92DECEB6</vt:lpwstr>
  </property>
</Properties>
</file>